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E6" w:rsidRPr="004261E6" w:rsidRDefault="005B6A28" w:rsidP="008E5E56">
      <w:pPr>
        <w:shd w:val="clear" w:color="auto" w:fill="FFFFFF"/>
        <w:spacing w:line="420" w:lineRule="atLeast"/>
        <w:ind w:firstLine="720"/>
        <w:jc w:val="both"/>
        <w:rPr>
          <w:rFonts w:ascii="inherit" w:eastAsia="Times New Roman" w:hAnsi="inherit" w:cs="Arial"/>
          <w:szCs w:val="24"/>
        </w:rPr>
      </w:pPr>
      <w:bookmarkStart w:id="0" w:name="_GoBack"/>
      <w:r>
        <w:rPr>
          <w:rFonts w:ascii="inherit" w:eastAsia="Times New Roman" w:hAnsi="inherit" w:cs="Arial"/>
          <w:szCs w:val="24"/>
        </w:rPr>
        <w:t xml:space="preserve">Với hơn 20.000 trang in, khoảng 1560 tác phẩm, của hơn 400 tác giả được tập hợp trong </w:t>
      </w:r>
      <w:r w:rsidR="008E5E56">
        <w:rPr>
          <w:rFonts w:ascii="inherit" w:eastAsia="Times New Roman" w:hAnsi="inherit" w:cs="Arial"/>
          <w:szCs w:val="24"/>
        </w:rPr>
        <w:t xml:space="preserve">25 quyển sách đồ sộ đã phần nào cho chúng ta thấy được tầm vóc của công trình “Một thế kỷ văn học yêu nước, cách mạng TPHCM do Ban tuyên giáo thành ủy chủ biên, ra mắt vào cuối 2016. Đây là một gia tài đồ sộ 100 năm văn học mà sợi chỉ đỏ xuyên suốt trong các tác phẩm là giá trị yêu nước và cách mạng. </w:t>
      </w:r>
      <w:r w:rsidR="004261E6">
        <w:rPr>
          <w:rFonts w:ascii="inherit" w:eastAsia="Times New Roman" w:hAnsi="inherit" w:cs="Arial"/>
          <w:szCs w:val="24"/>
        </w:rPr>
        <w:t>Đây là</w:t>
      </w:r>
      <w:r w:rsidR="004261E6" w:rsidRPr="004261E6">
        <w:rPr>
          <w:rFonts w:ascii="inherit" w:eastAsia="Times New Roman" w:hAnsi="inherit" w:cs="Arial"/>
          <w:szCs w:val="24"/>
        </w:rPr>
        <w:t xml:space="preserve"> một công trình tổng kết tác giả - tác phẩm bao quát đủ các lĩnh vực (tiểu thuyết, truyện ngắn, truyện dài, ký sự, thơ, kịch bản sân khấu, kịch bản phim, chính luận, lý luận - phê bình), thuộc nhiều trào lưu yêu nước, cách mạng trong trọn vẹn 100 năm thế kỷ XX. công trình thể hiện tầm vóc của nền văn học miền Nam giai đoạn 1900 - 2000 đã trải qua biết bao thăng trầm, nhiều </w:t>
      </w:r>
      <w:r w:rsidR="008E5E56">
        <w:rPr>
          <w:rFonts w:ascii="inherit" w:eastAsia="Times New Roman" w:hAnsi="inherit" w:cs="Arial"/>
          <w:szCs w:val="24"/>
        </w:rPr>
        <w:t>đau thương mà cũng vinh quang. Các v</w:t>
      </w:r>
      <w:r w:rsidR="004261E6" w:rsidRPr="004261E6">
        <w:rPr>
          <w:rFonts w:ascii="inherit" w:eastAsia="Times New Roman" w:hAnsi="inherit" w:cs="Arial"/>
          <w:szCs w:val="24"/>
        </w:rPr>
        <w:t>ăn nghệ sĩ phản ánh xã hội bằng</w:t>
      </w:r>
      <w:r w:rsidR="008E5E56">
        <w:rPr>
          <w:rFonts w:ascii="inherit" w:eastAsia="Times New Roman" w:hAnsi="inherit" w:cs="Arial"/>
          <w:szCs w:val="24"/>
        </w:rPr>
        <w:t xml:space="preserve"> các</w:t>
      </w:r>
      <w:r w:rsidR="004261E6" w:rsidRPr="004261E6">
        <w:rPr>
          <w:rFonts w:ascii="inherit" w:eastAsia="Times New Roman" w:hAnsi="inherit" w:cs="Arial"/>
          <w:szCs w:val="24"/>
        </w:rPr>
        <w:t xml:space="preserve"> tác phẩm và những tác giả - tác phẩm </w:t>
      </w:r>
      <w:r w:rsidR="008E5E56">
        <w:rPr>
          <w:rFonts w:ascii="inherit" w:eastAsia="Times New Roman" w:hAnsi="inherit" w:cs="Arial"/>
          <w:szCs w:val="24"/>
        </w:rPr>
        <w:t xml:space="preserve">được </w:t>
      </w:r>
      <w:r w:rsidR="004261E6" w:rsidRPr="004261E6">
        <w:rPr>
          <w:rFonts w:ascii="inherit" w:eastAsia="Times New Roman" w:hAnsi="inherit" w:cs="Arial"/>
          <w:szCs w:val="24"/>
        </w:rPr>
        <w:t>tập hợp trong công trình, trong đó có nhiều người đã hy sinh trong lòng địch, trong nhà tù thực dân, đế quốc, là minh chứng rõ ràng nhất cho một nền văn học Nam bộ đầy tính chiến đấu và nghĩa khí. Ở đây, tập hợp được đầy đủ nhất những giá trị tích cực làm nên “một thế kỷ văn học yêu nước, cách mạng. Không chỉ quan tâm đến những tác phẩm thể hiện trực tiếp lòng yêu nước mà còn chú ý các hình tượng ẩn dụ, hình thức sử dụng điêu luyện ngôn ngữ tiếng Việt, phương ngữ Nam bộ…</w:t>
      </w:r>
      <w:r>
        <w:rPr>
          <w:rFonts w:ascii="inherit" w:eastAsia="Times New Roman" w:hAnsi="inherit" w:cs="Arial"/>
          <w:szCs w:val="24"/>
        </w:rPr>
        <w:t xml:space="preserve">Nhờ đó </w:t>
      </w:r>
      <w:r w:rsidR="004261E6" w:rsidRPr="004261E6">
        <w:rPr>
          <w:rFonts w:ascii="inherit" w:eastAsia="Times New Roman" w:hAnsi="inherit" w:cs="Arial"/>
          <w:szCs w:val="24"/>
        </w:rPr>
        <w:t>mà bộ sách có sự góp mặt của những nhân vật được đánh giá có nhiều đóng góp cho sự phát triển của tiếng Việt Nam bộ đầu thế kỷ XX, như: nhà báo Trần Chánh Chiếu, nhà văn Hồ Biểu Chánh, nữ sĩ Manh Manh, học giả Ca Văn Thỉnh… Và chỉ riêng giai đoạn này, các tác giả - tác phẩm được giới thiệu đã chiếm hơn 3.000 trang sách.</w:t>
      </w:r>
    </w:p>
    <w:p w:rsidR="004261E6" w:rsidRPr="004261E6" w:rsidRDefault="004261E6" w:rsidP="008E5E56">
      <w:pPr>
        <w:shd w:val="clear" w:color="auto" w:fill="FFFFFF"/>
        <w:spacing w:line="420" w:lineRule="atLeast"/>
        <w:ind w:firstLine="720"/>
        <w:jc w:val="both"/>
        <w:rPr>
          <w:rFonts w:ascii="inherit" w:eastAsia="Times New Roman" w:hAnsi="inherit" w:cs="Arial"/>
          <w:szCs w:val="24"/>
        </w:rPr>
      </w:pPr>
      <w:r w:rsidRPr="004261E6">
        <w:rPr>
          <w:rFonts w:ascii="inherit" w:eastAsia="Times New Roman" w:hAnsi="inherit" w:cs="Arial"/>
          <w:szCs w:val="24"/>
        </w:rPr>
        <w:t>Cũng nhờ tiêu chí trên mà bộ sách còn tìm lại những cái tên tưởng đã bị quên lãng. Điển hình như trường hợp truyện </w:t>
      </w:r>
      <w:r w:rsidRPr="004261E6">
        <w:rPr>
          <w:rFonts w:ascii="inherit" w:eastAsia="Times New Roman" w:hAnsi="inherit" w:cs="Arial"/>
          <w:i/>
          <w:iCs/>
          <w:szCs w:val="24"/>
        </w:rPr>
        <w:t>Chúng tôi làm quốc sự</w:t>
      </w:r>
      <w:r w:rsidRPr="004261E6">
        <w:rPr>
          <w:rFonts w:ascii="inherit" w:eastAsia="Times New Roman" w:hAnsi="inherit" w:cs="Arial"/>
          <w:szCs w:val="24"/>
        </w:rPr>
        <w:t> của Phan Văn Trường được tác giả viết bằng tiếng Pháp và Hội đồng biên soạn sách đã phải dịch ngược lại sang tiếng Việt để không bỏ lỡ một tác phẩm hay. Ngoài ra, còn có những tác phẩm của những tác giả đã nổi tiếng từ lâu nhưng ít người biết đến, như: </w:t>
      </w:r>
      <w:r w:rsidRPr="004261E6">
        <w:rPr>
          <w:rFonts w:ascii="inherit" w:eastAsia="Times New Roman" w:hAnsi="inherit" w:cs="Arial"/>
          <w:i/>
          <w:iCs/>
          <w:szCs w:val="24"/>
        </w:rPr>
        <w:t>Ngồi tù khám lớn</w:t>
      </w:r>
      <w:r w:rsidRPr="004261E6">
        <w:rPr>
          <w:rFonts w:ascii="inherit" w:eastAsia="Times New Roman" w:hAnsi="inherit" w:cs="Arial"/>
          <w:szCs w:val="24"/>
        </w:rPr>
        <w:t> của Phan Văn Hùm, </w:t>
      </w:r>
      <w:r w:rsidRPr="004261E6">
        <w:rPr>
          <w:rFonts w:ascii="inherit" w:eastAsia="Times New Roman" w:hAnsi="inherit" w:cs="Arial"/>
          <w:i/>
          <w:iCs/>
          <w:szCs w:val="24"/>
        </w:rPr>
        <w:t>Cuộc tiến hóa văn học Việt Nam</w:t>
      </w:r>
      <w:r w:rsidRPr="004261E6">
        <w:rPr>
          <w:rFonts w:ascii="inherit" w:eastAsia="Times New Roman" w:hAnsi="inherit" w:cs="Arial"/>
          <w:szCs w:val="24"/>
        </w:rPr>
        <w:t> của Kiều Thanh Quế, </w:t>
      </w:r>
      <w:r w:rsidRPr="004261E6">
        <w:rPr>
          <w:rFonts w:ascii="inherit" w:eastAsia="Times New Roman" w:hAnsi="inherit" w:cs="Arial"/>
          <w:i/>
          <w:iCs/>
          <w:szCs w:val="24"/>
        </w:rPr>
        <w:t>Thế lực khách trú</w:t>
      </w:r>
      <w:r w:rsidRPr="004261E6">
        <w:rPr>
          <w:rFonts w:ascii="inherit" w:eastAsia="Times New Roman" w:hAnsi="inherit" w:cs="Arial"/>
          <w:szCs w:val="24"/>
        </w:rPr>
        <w:t> của Đào Trinh Nhất; các tác phẩm của Trần Huy Liệu, Huỳnh Văn Nghệ, Dương Tử Giang, Vũ Bằng, Nam Quốc Cang, Lưu Quý Kỳ, Lý Văn Sâm, Bùi Công Trừng…</w:t>
      </w:r>
    </w:p>
    <w:p w:rsidR="004261E6" w:rsidRPr="004261E6" w:rsidRDefault="004261E6" w:rsidP="008E5E56">
      <w:pPr>
        <w:shd w:val="clear" w:color="auto" w:fill="FFFFFF"/>
        <w:spacing w:line="420" w:lineRule="atLeast"/>
        <w:ind w:firstLine="720"/>
        <w:jc w:val="both"/>
        <w:rPr>
          <w:rFonts w:ascii="inherit" w:eastAsia="Times New Roman" w:hAnsi="inherit" w:cs="Arial"/>
          <w:szCs w:val="24"/>
        </w:rPr>
      </w:pPr>
      <w:r w:rsidRPr="004261E6">
        <w:rPr>
          <w:rFonts w:ascii="inherit" w:eastAsia="Times New Roman" w:hAnsi="inherit" w:cs="Arial"/>
          <w:szCs w:val="24"/>
        </w:rPr>
        <w:t>Cũng qua bộ sách này, mọi người được tái khám phá một dòng văn học suốt 9 năm kháng chiến chống Pháp (1945 - 1954) cũng phát triển rất sôi nổi trên đất Nam bộ, ngay giữa đô thị Sài Gòn, chứ không riêng gì ở miền Bắc.</w:t>
      </w:r>
    </w:p>
    <w:p w:rsidR="004261E6" w:rsidRPr="004261E6" w:rsidRDefault="004261E6" w:rsidP="004261E6">
      <w:pPr>
        <w:shd w:val="clear" w:color="auto" w:fill="FFFFFF"/>
        <w:spacing w:line="420" w:lineRule="atLeast"/>
        <w:jc w:val="both"/>
        <w:rPr>
          <w:rFonts w:ascii="inherit" w:eastAsia="Times New Roman" w:hAnsi="inherit" w:cs="Arial"/>
          <w:szCs w:val="24"/>
        </w:rPr>
      </w:pPr>
    </w:p>
    <w:tbl>
      <w:tblPr>
        <w:tblW w:w="8265" w:type="dxa"/>
        <w:jc w:val="center"/>
        <w:tblCellMar>
          <w:left w:w="0" w:type="dxa"/>
          <w:right w:w="0" w:type="dxa"/>
        </w:tblCellMar>
        <w:tblLook w:val="04A0" w:firstRow="1" w:lastRow="0" w:firstColumn="1" w:lastColumn="0" w:noHBand="0" w:noVBand="1"/>
      </w:tblPr>
      <w:tblGrid>
        <w:gridCol w:w="8265"/>
      </w:tblGrid>
      <w:tr w:rsidR="004261E6" w:rsidRPr="004261E6" w:rsidTr="004261E6">
        <w:trPr>
          <w:jc w:val="center"/>
        </w:trPr>
        <w:tc>
          <w:tcPr>
            <w:tcW w:w="0" w:type="auto"/>
            <w:shd w:val="clear" w:color="auto" w:fill="auto"/>
            <w:vAlign w:val="center"/>
            <w:hideMark/>
          </w:tcPr>
          <w:p w:rsidR="004261E6" w:rsidRPr="004261E6" w:rsidRDefault="004261E6" w:rsidP="004261E6">
            <w:pPr>
              <w:spacing w:after="0"/>
              <w:rPr>
                <w:rFonts w:eastAsia="Times New Roman" w:cs="Times New Roman"/>
                <w:szCs w:val="24"/>
              </w:rPr>
            </w:pPr>
            <w:r>
              <w:rPr>
                <w:rFonts w:eastAsia="Times New Roman" w:cs="Times New Roman"/>
                <w:noProof/>
                <w:szCs w:val="24"/>
              </w:rPr>
              <w:lastRenderedPageBreak/>
              <w:drawing>
                <wp:inline distT="0" distB="0" distL="0" distR="0">
                  <wp:extent cx="5238750" cy="7334250"/>
                  <wp:effectExtent l="0" t="0" r="0" b="0"/>
                  <wp:docPr id="1" name="Picture 1" descr="https://images.hcmcpv.org.vn/res/news/2017/02/06-02-2017congtrinhvanh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cmcpv.org.vn/res/news/2017/02/06-02-2017congtrinhvanho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7334250"/>
                          </a:xfrm>
                          <a:prstGeom prst="rect">
                            <a:avLst/>
                          </a:prstGeom>
                          <a:noFill/>
                          <a:ln>
                            <a:noFill/>
                          </a:ln>
                        </pic:spPr>
                      </pic:pic>
                    </a:graphicData>
                  </a:graphic>
                </wp:inline>
              </w:drawing>
            </w:r>
          </w:p>
        </w:tc>
      </w:tr>
      <w:tr w:rsidR="004261E6" w:rsidRPr="004261E6" w:rsidTr="004261E6">
        <w:trPr>
          <w:jc w:val="center"/>
        </w:trPr>
        <w:tc>
          <w:tcPr>
            <w:tcW w:w="0" w:type="auto"/>
            <w:shd w:val="clear" w:color="auto" w:fill="auto"/>
            <w:vAlign w:val="center"/>
            <w:hideMark/>
          </w:tcPr>
          <w:p w:rsidR="004261E6" w:rsidRPr="004261E6" w:rsidRDefault="004261E6" w:rsidP="004261E6">
            <w:pPr>
              <w:spacing w:after="0"/>
              <w:rPr>
                <w:rFonts w:ascii="inherit" w:eastAsia="Times New Roman" w:hAnsi="inherit" w:cs="Times New Roman"/>
                <w:szCs w:val="24"/>
              </w:rPr>
            </w:pPr>
            <w:r w:rsidRPr="004261E6">
              <w:rPr>
                <w:rFonts w:ascii="inherit" w:eastAsia="Times New Roman" w:hAnsi="inherit" w:cs="Times New Roman"/>
                <w:szCs w:val="24"/>
              </w:rPr>
              <w:t>Công trình “Một thế kỷ văn học yêu nước, cách mạng TPHCM” - một công trình văn học đồ sộ nhất miền Nam hiện nay.</w:t>
            </w:r>
          </w:p>
        </w:tc>
      </w:tr>
    </w:tbl>
    <w:p w:rsidR="004261E6" w:rsidRDefault="004261E6" w:rsidP="008E5E56">
      <w:pPr>
        <w:shd w:val="clear" w:color="auto" w:fill="FFFFFF"/>
        <w:spacing w:line="420" w:lineRule="atLeast"/>
        <w:ind w:firstLine="720"/>
        <w:jc w:val="both"/>
        <w:rPr>
          <w:rFonts w:ascii="inherit" w:eastAsia="Times New Roman" w:hAnsi="inherit" w:cs="Times New Roman"/>
          <w:szCs w:val="24"/>
        </w:rPr>
      </w:pPr>
      <w:r w:rsidRPr="004261E6">
        <w:rPr>
          <w:rFonts w:ascii="inherit" w:eastAsia="Times New Roman" w:hAnsi="inherit" w:cs="Times New Roman"/>
          <w:szCs w:val="24"/>
        </w:rPr>
        <w:t xml:space="preserve">Công trình này còn là một nguồn tư liệu đồ sộ, lưu lại những tri thức, những dữ kiện lịch sử, xã hội trong tác phẩm của người đi trước mà những người cầm bút thế hệ sau </w:t>
      </w:r>
      <w:r w:rsidR="005B6A28">
        <w:rPr>
          <w:rFonts w:ascii="inherit" w:eastAsia="Times New Roman" w:hAnsi="inherit" w:cs="Times New Roman"/>
          <w:szCs w:val="24"/>
        </w:rPr>
        <w:t>cần học hỏi</w:t>
      </w:r>
      <w:r w:rsidRPr="004261E6">
        <w:rPr>
          <w:rFonts w:ascii="inherit" w:eastAsia="Times New Roman" w:hAnsi="inherit" w:cs="Times New Roman"/>
          <w:szCs w:val="24"/>
        </w:rPr>
        <w:t>.</w:t>
      </w:r>
    </w:p>
    <w:p w:rsidR="005B6A28" w:rsidRPr="004261E6" w:rsidRDefault="005B6A28" w:rsidP="008E5E56">
      <w:pPr>
        <w:shd w:val="clear" w:color="auto" w:fill="FFFFFF"/>
        <w:spacing w:line="420" w:lineRule="atLeast"/>
        <w:ind w:firstLine="720"/>
        <w:jc w:val="both"/>
        <w:rPr>
          <w:rFonts w:ascii="inherit" w:eastAsia="Times New Roman" w:hAnsi="inherit" w:cs="Times New Roman"/>
          <w:szCs w:val="24"/>
        </w:rPr>
      </w:pPr>
      <w:r w:rsidRPr="004261E6">
        <w:rPr>
          <w:rFonts w:ascii="inherit" w:eastAsia="Times New Roman" w:hAnsi="inherit" w:cs="Times New Roman"/>
          <w:szCs w:val="24"/>
        </w:rPr>
        <w:t xml:space="preserve">Để những giá trị tốt đẹp được cô đọng trong 25 tập sách sống mãi, góp thêm sức mạnh, sức sống cho công tác giáo dục, bồi dưỡng lòng yêu nước, truyền thống cách mạng, nâng cao niềm tự hào về Đảng, truyền thống dân tộc cho những thế hệ tiếp sau, </w:t>
      </w:r>
      <w:r>
        <w:rPr>
          <w:rFonts w:ascii="inherit" w:eastAsia="Times New Roman" w:hAnsi="inherit" w:cs="Times New Roman"/>
          <w:szCs w:val="24"/>
        </w:rPr>
        <w:t xml:space="preserve">Thư viện trường THPT Hiệp Bình xin </w:t>
      </w:r>
      <w:r>
        <w:rPr>
          <w:rFonts w:ascii="inherit" w:eastAsia="Times New Roman" w:hAnsi="inherit" w:cs="Times New Roman"/>
          <w:szCs w:val="24"/>
        </w:rPr>
        <w:lastRenderedPageBreak/>
        <w:t>được giới thiệu đến quý thầy cô và các em học sinh trong toàn trường công t</w:t>
      </w:r>
      <w:r w:rsidRPr="004261E6">
        <w:rPr>
          <w:rFonts w:ascii="inherit" w:eastAsia="Times New Roman" w:hAnsi="inherit" w:cs="Times New Roman"/>
          <w:szCs w:val="24"/>
        </w:rPr>
        <w:t xml:space="preserve">rình </w:t>
      </w:r>
      <w:r w:rsidRPr="004261E6">
        <w:rPr>
          <w:rFonts w:ascii="inherit" w:eastAsia="Times New Roman" w:hAnsi="inherit" w:cs="Times New Roman"/>
          <w:b/>
          <w:szCs w:val="24"/>
        </w:rPr>
        <w:t>“Một thế kỷ văn học yêu nước, cách mạng TPHCM”</w:t>
      </w:r>
      <w:r w:rsidRPr="004261E6">
        <w:rPr>
          <w:rFonts w:ascii="inherit" w:eastAsia="Times New Roman" w:hAnsi="inherit" w:cs="Times New Roman"/>
          <w:szCs w:val="24"/>
        </w:rPr>
        <w:t xml:space="preserve"> </w:t>
      </w:r>
      <w:r>
        <w:rPr>
          <w:rFonts w:ascii="inherit" w:eastAsia="Times New Roman" w:hAnsi="inherit" w:cs="Times New Roman"/>
          <w:szCs w:val="24"/>
        </w:rPr>
        <w:t>để nghiên cứu, học tập</w:t>
      </w:r>
      <w:r w:rsidRPr="004261E6">
        <w:rPr>
          <w:rFonts w:ascii="inherit" w:eastAsia="Times New Roman" w:hAnsi="inherit" w:cs="Times New Roman"/>
          <w:szCs w:val="24"/>
        </w:rPr>
        <w:t>.</w:t>
      </w:r>
    </w:p>
    <w:bookmarkEnd w:id="0"/>
    <w:p w:rsidR="004261E6" w:rsidRPr="004261E6" w:rsidRDefault="004261E6" w:rsidP="004261E6">
      <w:pPr>
        <w:shd w:val="clear" w:color="auto" w:fill="FFFFFF"/>
        <w:spacing w:line="420" w:lineRule="atLeast"/>
        <w:jc w:val="both"/>
        <w:rPr>
          <w:rFonts w:ascii="inherit" w:eastAsia="Times New Roman" w:hAnsi="inherit" w:cs="Times New Roman"/>
          <w:szCs w:val="24"/>
        </w:rPr>
      </w:pPr>
    </w:p>
    <w:p w:rsidR="00846B3D" w:rsidRDefault="00846B3D"/>
    <w:sectPr w:rsidR="00846B3D" w:rsidSect="00F50A1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E6"/>
    <w:rsid w:val="000F1868"/>
    <w:rsid w:val="00406FD4"/>
    <w:rsid w:val="004261E6"/>
    <w:rsid w:val="005B6A28"/>
    <w:rsid w:val="00846B3D"/>
    <w:rsid w:val="008E5E56"/>
    <w:rsid w:val="00CE7A96"/>
    <w:rsid w:val="00D95B05"/>
    <w:rsid w:val="00F5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1E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4261E6"/>
    <w:rPr>
      <w:b/>
      <w:bCs/>
    </w:rPr>
  </w:style>
  <w:style w:type="character" w:styleId="Emphasis">
    <w:name w:val="Emphasis"/>
    <w:basedOn w:val="DefaultParagraphFont"/>
    <w:uiPriority w:val="20"/>
    <w:qFormat/>
    <w:rsid w:val="004261E6"/>
    <w:rPr>
      <w:i/>
      <w:iCs/>
    </w:rPr>
  </w:style>
  <w:style w:type="paragraph" w:styleId="BalloonText">
    <w:name w:val="Balloon Text"/>
    <w:basedOn w:val="Normal"/>
    <w:link w:val="BalloonTextChar"/>
    <w:uiPriority w:val="99"/>
    <w:semiHidden/>
    <w:unhideWhenUsed/>
    <w:rsid w:val="004261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1E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4261E6"/>
    <w:rPr>
      <w:b/>
      <w:bCs/>
    </w:rPr>
  </w:style>
  <w:style w:type="character" w:styleId="Emphasis">
    <w:name w:val="Emphasis"/>
    <w:basedOn w:val="DefaultParagraphFont"/>
    <w:uiPriority w:val="20"/>
    <w:qFormat/>
    <w:rsid w:val="004261E6"/>
    <w:rPr>
      <w:i/>
      <w:iCs/>
    </w:rPr>
  </w:style>
  <w:style w:type="paragraph" w:styleId="BalloonText">
    <w:name w:val="Balloon Text"/>
    <w:basedOn w:val="Normal"/>
    <w:link w:val="BalloonTextChar"/>
    <w:uiPriority w:val="99"/>
    <w:semiHidden/>
    <w:unhideWhenUsed/>
    <w:rsid w:val="004261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THUVIEN</cp:lastModifiedBy>
  <cp:revision>1</cp:revision>
  <dcterms:created xsi:type="dcterms:W3CDTF">2020-10-02T07:51:00Z</dcterms:created>
  <dcterms:modified xsi:type="dcterms:W3CDTF">2020-10-02T08:27:00Z</dcterms:modified>
</cp:coreProperties>
</file>